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left="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ascii="黑体" w:hAnsi="黑体" w:eastAsia="黑体" w:cs="黑体"/>
          <w:color w:val="030303"/>
          <w:spacing w:val="0"/>
          <w:kern w:val="21"/>
          <w:sz w:val="32"/>
          <w:szCs w:val="32"/>
        </w:rPr>
        <w:t>附件4</w:t>
      </w:r>
    </w:p>
    <w:p>
      <w:pPr>
        <w:spacing w:line="282" w:lineRule="auto"/>
        <w:rPr>
          <w:rFonts w:ascii="Arial"/>
          <w:kern w:val="21"/>
          <w:sz w:val="21"/>
        </w:rPr>
      </w:pPr>
    </w:p>
    <w:p>
      <w:pPr>
        <w:spacing w:line="282" w:lineRule="auto"/>
        <w:rPr>
          <w:rFonts w:ascii="Arial"/>
          <w:kern w:val="21"/>
          <w:sz w:val="21"/>
        </w:rPr>
      </w:pPr>
    </w:p>
    <w:p>
      <w:pPr>
        <w:pStyle w:val="5"/>
        <w:spacing w:before="167" w:line="23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 w:bidi="ar-SA"/>
        </w:rPr>
        <w:t>湖南省集采药品“进零售药店”试点药店</w:t>
      </w:r>
    </w:p>
    <w:p>
      <w:pPr>
        <w:pStyle w:val="5"/>
        <w:spacing w:before="167" w:line="23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 w:bidi="ar-SA"/>
        </w:rPr>
        <w:t>标牌标识参考样式</w:t>
      </w:r>
    </w:p>
    <w:p>
      <w:pPr>
        <w:pStyle w:val="5"/>
        <w:spacing w:before="167" w:line="230" w:lineRule="auto"/>
        <w:ind w:left="3565" w:right="561" w:hanging="2945"/>
        <w:rPr>
          <w:rFonts w:hint="eastAsia" w:ascii="黑体" w:hAnsi="黑体" w:eastAsia="黑体" w:cs="黑体"/>
          <w:kern w:val="21"/>
          <w:sz w:val="44"/>
          <w:szCs w:val="44"/>
          <w:lang w:val="en-US" w:eastAsia="zh-CN" w:bidi="ar-SA"/>
        </w:rPr>
      </w:pPr>
    </w:p>
    <w:p>
      <w:pPr>
        <w:spacing w:before="100" w:line="228" w:lineRule="auto"/>
        <w:ind w:left="770"/>
        <w:rPr>
          <w:rFonts w:ascii="黑体" w:hAnsi="黑体" w:eastAsia="黑体" w:cs="黑体"/>
          <w:kern w:val="21"/>
          <w:sz w:val="31"/>
          <w:szCs w:val="31"/>
        </w:rPr>
      </w:pPr>
      <w:r>
        <w:rPr>
          <w:rFonts w:ascii="黑体" w:hAnsi="黑体" w:eastAsia="黑体" w:cs="黑体"/>
          <w:color w:val="030303"/>
          <w:spacing w:val="0"/>
          <w:kern w:val="21"/>
          <w:sz w:val="31"/>
          <w:szCs w:val="31"/>
        </w:rPr>
        <w:t>一、集采药品</w:t>
      </w:r>
      <w:r>
        <w:rPr>
          <w:rFonts w:hint="eastAsia" w:ascii="黑体" w:hAnsi="黑体" w:eastAsia="黑体" w:cs="黑体"/>
          <w:color w:val="030303"/>
          <w:spacing w:val="0"/>
          <w:kern w:val="21"/>
          <w:sz w:val="31"/>
          <w:szCs w:val="31"/>
          <w:lang w:val="en-US" w:eastAsia="zh-CN"/>
        </w:rPr>
        <w:t>“进零售药店”试点药店</w:t>
      </w:r>
      <w:r>
        <w:rPr>
          <w:rFonts w:ascii="黑体" w:hAnsi="黑体" w:eastAsia="黑体" w:cs="黑体"/>
          <w:color w:val="030303"/>
          <w:spacing w:val="0"/>
          <w:kern w:val="21"/>
          <w:sz w:val="31"/>
          <w:szCs w:val="31"/>
        </w:rPr>
        <w:t>标牌</w:t>
      </w:r>
    </w:p>
    <w:p>
      <w:pPr>
        <w:spacing w:line="265" w:lineRule="auto"/>
        <w:rPr>
          <w:rFonts w:ascii="Arial"/>
          <w:kern w:val="21"/>
          <w:sz w:val="21"/>
        </w:rPr>
      </w:pPr>
    </w:p>
    <w:p>
      <w:pPr>
        <w:spacing w:line="266" w:lineRule="auto"/>
        <w:rPr>
          <w:rFonts w:ascii="Arial"/>
          <w:kern w:val="21"/>
          <w:sz w:val="21"/>
        </w:rPr>
      </w:pPr>
    </w:p>
    <w:p>
      <w:pPr>
        <w:spacing w:line="266" w:lineRule="auto"/>
        <w:jc w:val="both"/>
        <w:rPr>
          <w:rFonts w:ascii="Arial"/>
          <w:kern w:val="21"/>
          <w:sz w:val="21"/>
        </w:rPr>
      </w:pPr>
      <w:r>
        <w:rPr>
          <w:kern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99060</wp:posOffset>
                </wp:positionV>
                <wp:extent cx="2808605" cy="1800225"/>
                <wp:effectExtent l="0" t="0" r="1079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0399" y="148325"/>
                          <a:ext cx="2808604" cy="1800225"/>
                        </a:xfrm>
                        <a:prstGeom prst="rect">
                          <a:avLst/>
                        </a:prstGeom>
                        <a:solidFill>
                          <a:srgbClr val="D4D4D5"/>
                        </a:solidFill>
                        <a:ln w="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85pt;margin-top:7.8pt;height:141.75pt;width:221.15pt;z-index:-251657216;mso-width-relative:page;mso-height-relative:page;" fillcolor="#D4D4D5" filled="t" stroked="f" coordsize="21600,21600" o:gfxdata="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XSk3XZAAAACgEAAA8AAAAAAAAAAQAg&#10;AAAAIgAAAGRycy9kb3ducmV2LnhtbFBLAQIUABQAAAAIAIdO4kDO941mRgIAAH4EAAAOAAAAAAAA&#10;AAEAIAAAACgBAABkcnMvZTJvRG9jLnhtbFBLBQYAAAAABgAGAFkBAADg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66" w:lineRule="auto"/>
        <w:rPr>
          <w:rFonts w:ascii="Arial"/>
          <w:kern w:val="21"/>
          <w:sz w:val="21"/>
        </w:rPr>
      </w:pPr>
      <w:r>
        <w:rPr>
          <w:kern w:val="21"/>
          <w:positio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116840</wp:posOffset>
            </wp:positionV>
            <wp:extent cx="683895" cy="423545"/>
            <wp:effectExtent l="0" t="0" r="1905" b="14605"/>
            <wp:wrapNone/>
            <wp:docPr id="2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67" w:lineRule="exact"/>
        <w:ind w:firstLine="6712"/>
        <w:rPr>
          <w:kern w:val="21"/>
        </w:rPr>
      </w:pPr>
    </w:p>
    <w:p>
      <w:pPr>
        <w:spacing w:before="257" w:line="179" w:lineRule="auto"/>
        <w:ind w:left="633"/>
        <w:outlineLvl w:val="0"/>
        <w:rPr>
          <w:rFonts w:ascii="思源黑体 CN Bold" w:hAnsi="思源黑体 CN Bold" w:eastAsia="思源黑体 CN Bold" w:cs="思源黑体 CN Bold"/>
          <w:kern w:val="21"/>
          <w:sz w:val="40"/>
          <w:szCs w:val="40"/>
        </w:rPr>
      </w:pPr>
    </w:p>
    <w:p>
      <w:pPr>
        <w:spacing w:line="232" w:lineRule="auto"/>
        <w:rPr>
          <w:kern w:val="21"/>
        </w:rPr>
        <w:sectPr>
          <w:headerReference r:id="rId5" w:type="even"/>
          <w:pgSz w:w="11906" w:h="16839"/>
          <w:pgMar w:top="2098" w:right="1474" w:bottom="1587" w:left="1587" w:header="0" w:footer="11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kern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-417195</wp:posOffset>
                </wp:positionV>
                <wp:extent cx="2460625" cy="10966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20" w:line="178" w:lineRule="auto"/>
                              <w:ind w:left="358"/>
                              <w:outlineLvl w:val="0"/>
                              <w:rPr>
                                <w:rFonts w:ascii="思源黑体 CN Bold" w:hAnsi="思源黑体 CN Bold" w:eastAsia="思源黑体 CN Bold" w:cs="思源黑体 CN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思源黑体 CN Bold" w:hAnsi="思源黑体 CN Bold" w:eastAsia="思源黑体 CN Bold" w:cs="思源黑体 CN Bold"/>
                                <w:b/>
                                <w:bCs/>
                                <w:color w:val="231F20"/>
                                <w:spacing w:val="-9"/>
                                <w:sz w:val="40"/>
                                <w:szCs w:val="40"/>
                              </w:rPr>
                              <w:t>集采药品惠民药店</w:t>
                            </w:r>
                          </w:p>
                          <w:p>
                            <w:pPr>
                              <w:spacing w:line="38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70" w:line="232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长沙市医疗保障局       服务电话：0731-82**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*777</w:t>
                            </w: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-32.85pt;height:86.35pt;width:193.75pt;z-index:251662336;mso-width-relative:page;mso-height-relative:page;" filled="f" stroked="f" coordsize="21600,21600" o:gfxdata="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9WdUD2QAAAAsBAAAPAAAAAAAAAAEAIAAAACIAAABkcnMvZG93bnJldi54&#10;bWxQSwECFAAUAAAACACHTuJAgr1ETcABAACB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78" w:lineRule="auto"/>
                        <w:ind w:left="358"/>
                        <w:outlineLvl w:val="0"/>
                        <w:rPr>
                          <w:rFonts w:ascii="思源黑体 CN Bold" w:hAnsi="思源黑体 CN Bold" w:eastAsia="思源黑体 CN Bold" w:cs="思源黑体 CN Bold"/>
                          <w:sz w:val="40"/>
                          <w:szCs w:val="40"/>
                        </w:rPr>
                      </w:pPr>
                      <w:r>
                        <w:rPr>
                          <w:rFonts w:ascii="思源黑体 CN Bold" w:hAnsi="思源黑体 CN Bold" w:eastAsia="思源黑体 CN Bold" w:cs="思源黑体 CN Bold"/>
                          <w:b/>
                          <w:bCs/>
                          <w:color w:val="231F20"/>
                          <w:spacing w:val="-9"/>
                          <w:sz w:val="40"/>
                          <w:szCs w:val="40"/>
                        </w:rPr>
                        <w:t>集采药品惠民药店</w:t>
                      </w:r>
                    </w:p>
                    <w:p>
                      <w:pPr>
                        <w:spacing w:line="386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pStyle w:val="5"/>
                        <w:spacing w:before="70" w:line="232" w:lineRule="auto"/>
                        <w:ind w:left="20"/>
                      </w:pPr>
                      <w:r>
                        <w:rPr>
                          <w:color w:val="231F20"/>
                        </w:rPr>
                        <w:t>长沙市医疗保障局       服务电话：0731-82**</w:t>
                      </w:r>
                      <w:r>
                        <w:rPr>
                          <w:color w:val="231F20"/>
                          <w:spacing w:val="-1"/>
                        </w:rPr>
                        <w:t>*777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ind w:left="0" w:firstLine="620" w:firstLineChars="200"/>
        <w:textAlignment w:val="baseline"/>
        <w:rPr>
          <w:rFonts w:ascii="黑体" w:hAnsi="黑体" w:eastAsia="黑体" w:cs="黑体"/>
          <w:kern w:val="21"/>
          <w:sz w:val="31"/>
          <w:szCs w:val="31"/>
        </w:rPr>
      </w:pPr>
      <w:r>
        <w:rPr>
          <w:rFonts w:ascii="黑体" w:hAnsi="黑体" w:eastAsia="黑体" w:cs="黑体"/>
          <w:color w:val="030303"/>
          <w:spacing w:val="0"/>
          <w:kern w:val="21"/>
          <w:sz w:val="31"/>
          <w:szCs w:val="31"/>
        </w:rPr>
        <w:t>二、医保集采药品专区（柜）标识</w:t>
      </w:r>
    </w:p>
    <w:p>
      <w:pPr>
        <w:spacing w:line="265" w:lineRule="auto"/>
        <w:rPr>
          <w:rFonts w:ascii="Arial"/>
          <w:kern w:val="21"/>
          <w:sz w:val="21"/>
        </w:rPr>
      </w:pPr>
    </w:p>
    <w:p>
      <w:pPr>
        <w:spacing w:line="265" w:lineRule="auto"/>
        <w:rPr>
          <w:rFonts w:ascii="Arial"/>
          <w:kern w:val="21"/>
          <w:sz w:val="21"/>
        </w:rPr>
      </w:pPr>
    </w:p>
    <w:p>
      <w:pPr>
        <w:spacing w:line="1910" w:lineRule="exact"/>
        <w:rPr>
          <w:kern w:val="21"/>
        </w:rPr>
      </w:pPr>
      <w:r>
        <w:rPr>
          <w:kern w:val="21"/>
          <w:position w:val="0"/>
        </w:rPr>
        <w:drawing>
          <wp:inline distT="0" distB="0" distL="114300" distR="114300">
            <wp:extent cx="6292215" cy="1212850"/>
            <wp:effectExtent l="0" t="0" r="13335" b="6350"/>
            <wp:docPr id="1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221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kern w:val="21"/>
          <w:sz w:val="21"/>
        </w:rPr>
      </w:pPr>
    </w:p>
    <w:p>
      <w:pPr>
        <w:spacing w:line="245" w:lineRule="auto"/>
        <w:rPr>
          <w:rFonts w:ascii="Arial"/>
          <w:kern w:val="21"/>
          <w:sz w:val="21"/>
        </w:rPr>
      </w:pPr>
    </w:p>
    <w:p>
      <w:pPr>
        <w:spacing w:line="245" w:lineRule="auto"/>
        <w:rPr>
          <w:rFonts w:ascii="Arial"/>
          <w:kern w:val="21"/>
          <w:sz w:val="21"/>
        </w:rPr>
      </w:pPr>
    </w:p>
    <w:p>
      <w:pPr>
        <w:spacing w:line="245" w:lineRule="auto"/>
        <w:rPr>
          <w:rFonts w:ascii="Arial"/>
          <w:kern w:val="21"/>
          <w:sz w:val="21"/>
        </w:rPr>
      </w:pPr>
    </w:p>
    <w:p>
      <w:pPr>
        <w:spacing w:line="8208" w:lineRule="exact"/>
        <w:ind w:firstLine="3861"/>
        <w:rPr>
          <w:kern w:val="21"/>
        </w:rPr>
      </w:pPr>
      <w:r>
        <w:rPr>
          <w:kern w:val="21"/>
          <w:position w:val="0"/>
        </w:rPr>
        <w:drawing>
          <wp:inline distT="0" distB="0" distL="114300" distR="114300">
            <wp:extent cx="1198880" cy="5211445"/>
            <wp:effectExtent l="0" t="0" r="1270" b="8255"/>
            <wp:docPr id="1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52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8208" w:lineRule="exact"/>
        <w:rPr>
          <w:kern w:val="21"/>
        </w:rPr>
        <w:sectPr>
          <w:footerReference r:id="rId6" w:type="default"/>
          <w:pgSz w:w="11906" w:h="16839"/>
          <w:pgMar w:top="1431" w:right="899" w:bottom="1179" w:left="1096" w:header="0" w:footer="9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before="101" w:line="227" w:lineRule="auto"/>
        <w:ind w:left="669"/>
        <w:rPr>
          <w:rFonts w:ascii="黑体" w:hAnsi="黑体" w:eastAsia="黑体" w:cs="黑体"/>
          <w:kern w:val="21"/>
          <w:sz w:val="31"/>
          <w:szCs w:val="31"/>
        </w:rPr>
      </w:pPr>
      <w:r>
        <w:rPr>
          <w:rFonts w:ascii="黑体" w:hAnsi="黑体" w:eastAsia="黑体" w:cs="黑体"/>
          <w:color w:val="030303"/>
          <w:spacing w:val="0"/>
          <w:kern w:val="21"/>
          <w:sz w:val="31"/>
          <w:szCs w:val="31"/>
        </w:rPr>
        <w:t>三、医保集采药品价格标签</w:t>
      </w:r>
    </w:p>
    <w:p>
      <w:pPr>
        <w:spacing w:line="277" w:lineRule="auto"/>
        <w:rPr>
          <w:rFonts w:ascii="Arial"/>
          <w:kern w:val="21"/>
          <w:sz w:val="21"/>
        </w:rPr>
      </w:pPr>
    </w:p>
    <w:p>
      <w:pPr>
        <w:spacing w:line="4839" w:lineRule="exact"/>
        <w:rPr>
          <w:kern w:val="21"/>
        </w:rPr>
      </w:pPr>
      <w:r>
        <w:rPr>
          <w:kern w:val="21"/>
          <w:position w:val="0"/>
        </w:rPr>
        <w:drawing>
          <wp:inline distT="0" distB="0" distL="114300" distR="114300">
            <wp:extent cx="5608320" cy="3072130"/>
            <wp:effectExtent l="0" t="0" r="11430" b="1397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kern w:val="21"/>
        </w:rPr>
      </w:pPr>
    </w:p>
    <w:p>
      <w:pPr>
        <w:pStyle w:val="5"/>
        <w:spacing w:before="46" w:line="222" w:lineRule="auto"/>
        <w:ind w:left="691"/>
        <w:rPr>
          <w:rFonts w:hint="eastAsia"/>
          <w:spacing w:val="0"/>
          <w:kern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80" w:lineRule="exact"/>
        <w:ind w:left="0" w:right="0"/>
        <w:jc w:val="left"/>
        <w:textAlignment w:val="auto"/>
        <w:rPr>
          <w:rFonts w:hint="eastAsia" w:ascii="黑体" w:hAnsi="黑体" w:eastAsia="黑体"/>
          <w:kern w:val="21"/>
        </w:rPr>
      </w:pPr>
    </w:p>
    <w:p>
      <w:pPr>
        <w:rPr>
          <w:kern w:val="21"/>
        </w:rPr>
      </w:pPr>
    </w:p>
    <w:p>
      <w:pPr>
        <w:pStyle w:val="2"/>
        <w:ind w:firstLine="360" w:firstLineChars="200"/>
        <w:rPr>
          <w:rFonts w:hint="default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pgSz w:w="11906" w:h="16838"/>
      <w:pgMar w:top="1984" w:right="141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p-quot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Bold">
    <w:altName w:val="黑体"/>
    <w:panose1 w:val="020B0800000000000000"/>
    <w:charset w:val="00"/>
    <w:family w:val="auto"/>
    <w:pitch w:val="default"/>
    <w:sig w:usb0="00000000" w:usb1="00000000" w:usb2="00000016" w:usb3="00000000" w:csb0="60060107" w:csb1="00000000"/>
  </w:font>
  <w:font w:name="Adobe 黑体 Std R">
    <w:altName w:val="黑体"/>
    <w:panose1 w:val="020B0400000000000000"/>
    <w:charset w:val="00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875"/>
      <w:rPr>
        <w:rFonts w:ascii="Adobe 黑体 Std R" w:hAnsi="Adobe 黑体 Std R" w:eastAsia="Adobe 黑体 Std R" w:cs="Adobe 黑体 Std R"/>
        <w:sz w:val="18"/>
        <w:szCs w:val="18"/>
      </w:rPr>
    </w:pPr>
    <w:r>
      <w:rPr>
        <w:rFonts w:ascii="Adobe 黑体 Std R" w:hAnsi="Adobe 黑体 Std R" w:eastAsia="Adobe 黑体 Std R" w:cs="Adobe 黑体 Std R"/>
        <w:color w:val="030303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560"/>
                          </w:pP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楷体_GB2312" w:eastAsia="楷体_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楷体_GB2312" w:eastAsia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560"/>
                    </w:pP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eastAsia="楷体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楷体_GB2312" w:eastAsia="楷体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楷体_GB2312" w:eastAsia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line="240" w:lineRule="atLea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4175125</wp:posOffset>
              </wp:positionH>
              <wp:positionV relativeFrom="page">
                <wp:posOffset>796290</wp:posOffset>
              </wp:positionV>
              <wp:extent cx="2477135" cy="22796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1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jc w:val="left"/>
                            <w:rPr>
                              <w:rFonts w:hint="eastAsia" w:ascii="黑体" w:eastAsia="黑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8.75pt;margin-top:62.7pt;height:17.95pt;width:195.05pt;mso-position-horizontal-relative:page;mso-position-vertical-relative:page;z-index:-251657216;mso-width-relative:page;mso-height-relative:page;" filled="f" stroked="f" coordsize="21600,21600" o:gfxdata="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h4+H2wAAAAwBAAAPAAAAAAAAAAEAIAAAACIAAABkcnMvZG93bnJldi54bWxQ&#10;SwECFAAUAAAACACHTuJA2Kt+A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jc w:val="left"/>
                      <w:rPr>
                        <w:rFonts w:hint="eastAsia" w:ascii="黑体" w:eastAsia="黑体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  <w:docVar w:name="KSO_WPS_MARK_KEY" w:val="2564a9cc-080b-439d-9b42-7df0ecd6b89c"/>
  </w:docVars>
  <w:rsids>
    <w:rsidRoot w:val="00000000"/>
    <w:rsid w:val="68DD6A30"/>
    <w:rsid w:val="7D7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index 9"/>
    <w:basedOn w:val="1"/>
    <w:next w:val="1"/>
    <w:qFormat/>
    <w:uiPriority w:val="99"/>
    <w:pPr>
      <w:ind w:left="3360"/>
      <w:jc w:val="left"/>
    </w:pPr>
    <w:rPr>
      <w:rFonts w:ascii="Times New Roman" w:hAnsi="Times New Roman"/>
      <w:szCs w:val="20"/>
    </w:rPr>
  </w:style>
  <w:style w:type="paragraph" w:styleId="9">
    <w:name w:val="Normal (Web)"/>
    <w:basedOn w:val="1"/>
    <w:next w:val="7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jpe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9315</Words>
  <Characters>9510</Characters>
  <Lines>0</Lines>
  <Paragraphs>0</Paragraphs>
  <TotalTime>1</TotalTime>
  <ScaleCrop>false</ScaleCrop>
  <LinksUpToDate>false</LinksUpToDate>
  <CharactersWithSpaces>9935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2024-10-21T06:53:00Z</dcterms:created>
  <dc:creator>Administrator</dc:creator>
  <cp:lastModifiedBy>好想吃糖油粑粑</cp:lastModifiedBy>
  <dcterms:modified xsi:type="dcterms:W3CDTF">2024-10-21T07:07:53Z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6104C28268AC4613B09B8B8D330824F8_12</vt:lpwstr>
  </property>
</Properties>
</file>